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054F2" w14:textId="0B748298" w:rsidR="00682A4A" w:rsidRDefault="00682A4A" w:rsidP="00682A4A">
      <w:pPr>
        <w:pStyle w:val="Heading1"/>
        <w:rPr>
          <w:rStyle w:val="normaltextrun"/>
          <w:rFonts w:ascii="Arial" w:hAnsi="Arial" w:cs="Arial"/>
          <w:b/>
          <w:bCs/>
          <w:color w:val="17D39D"/>
          <w:shd w:val="clear" w:color="auto" w:fill="FFFFFF"/>
        </w:rPr>
      </w:pPr>
      <w:r>
        <w:rPr>
          <w:rStyle w:val="normaltextrun"/>
          <w:rFonts w:ascii="Arial" w:hAnsi="Arial" w:cs="Arial"/>
          <w:b/>
          <w:bCs/>
          <w:color w:val="17D39D"/>
          <w:shd w:val="clear" w:color="auto" w:fill="FFFFFF"/>
        </w:rPr>
        <w:t>WUN (</w:t>
      </w:r>
      <w:proofErr w:type="spellStart"/>
      <w:r>
        <w:rPr>
          <w:rStyle w:val="normaltextrun"/>
          <w:rFonts w:ascii="Arial" w:hAnsi="Arial" w:cs="Arial"/>
          <w:b/>
          <w:bCs/>
          <w:color w:val="17D39D"/>
          <w:shd w:val="clear" w:color="auto" w:fill="FFFFFF"/>
        </w:rPr>
        <w:t>Womens</w:t>
      </w:r>
      <w:proofErr w:type="spellEnd"/>
      <w:r>
        <w:rPr>
          <w:rStyle w:val="normaltextrun"/>
          <w:rFonts w:ascii="Arial" w:hAnsi="Arial" w:cs="Arial"/>
          <w:b/>
          <w:bCs/>
          <w:color w:val="17D39D"/>
          <w:shd w:val="clear" w:color="auto" w:fill="FFFFFF"/>
        </w:rPr>
        <w:t xml:space="preserve"> Utilities Network) </w:t>
      </w:r>
      <w:r w:rsidR="007E4990">
        <w:rPr>
          <w:rStyle w:val="normaltextrun"/>
          <w:rFonts w:ascii="Arial" w:hAnsi="Arial" w:cs="Arial"/>
          <w:b/>
          <w:bCs/>
          <w:color w:val="17D39D"/>
          <w:shd w:val="clear" w:color="auto" w:fill="FFFFFF"/>
        </w:rPr>
        <w:t>Limited</w:t>
      </w:r>
    </w:p>
    <w:p w14:paraId="089D423F" w14:textId="39F4E031" w:rsidR="00682A4A" w:rsidRDefault="00682A4A" w:rsidP="00682A4A">
      <w:pPr>
        <w:pStyle w:val="Heading1"/>
        <w:rPr>
          <w:rStyle w:val="normaltextrun"/>
          <w:rFonts w:ascii="Arial" w:hAnsi="Arial" w:cs="Arial"/>
          <w:b/>
          <w:bCs/>
          <w:color w:val="17D39D"/>
          <w:shd w:val="clear" w:color="auto" w:fill="FFFFFF"/>
        </w:rPr>
      </w:pPr>
      <w:r>
        <w:rPr>
          <w:rStyle w:val="normaltextrun"/>
          <w:rFonts w:ascii="Arial" w:hAnsi="Arial" w:cs="Arial"/>
          <w:b/>
          <w:bCs/>
          <w:color w:val="17D39D"/>
          <w:shd w:val="clear" w:color="auto" w:fill="FFFFFF"/>
        </w:rPr>
        <w:t>Terms and Conditions</w:t>
      </w:r>
      <w:r w:rsidR="00B32687">
        <w:rPr>
          <w:rStyle w:val="normaltextrun"/>
          <w:rFonts w:ascii="Arial" w:hAnsi="Arial" w:cs="Arial"/>
          <w:b/>
          <w:bCs/>
          <w:color w:val="17D39D"/>
          <w:shd w:val="clear" w:color="auto" w:fill="FFFFFF"/>
        </w:rPr>
        <w:t xml:space="preserve"> for Event Booking</w:t>
      </w:r>
    </w:p>
    <w:p w14:paraId="6AC31C55" w14:textId="77777777" w:rsidR="008813C2" w:rsidRDefault="008813C2" w:rsidP="008813C2"/>
    <w:tbl>
      <w:tblPr>
        <w:tblStyle w:val="TableGrid"/>
        <w:tblW w:w="0" w:type="auto"/>
        <w:tblLook w:val="04A0" w:firstRow="1" w:lastRow="0" w:firstColumn="1" w:lastColumn="0" w:noHBand="0" w:noVBand="1"/>
      </w:tblPr>
      <w:tblGrid>
        <w:gridCol w:w="2263"/>
        <w:gridCol w:w="1232"/>
        <w:gridCol w:w="1774"/>
        <w:gridCol w:w="1831"/>
        <w:gridCol w:w="1916"/>
      </w:tblGrid>
      <w:tr w:rsidR="008813C2" w14:paraId="7F6B55E2" w14:textId="77777777" w:rsidTr="5CC7BFD6">
        <w:tc>
          <w:tcPr>
            <w:tcW w:w="2263" w:type="dxa"/>
            <w:shd w:val="clear" w:color="auto" w:fill="D9D9D9" w:themeFill="background1" w:themeFillShade="D9"/>
          </w:tcPr>
          <w:p w14:paraId="1EB06AFB" w14:textId="77777777" w:rsidR="008813C2" w:rsidRPr="00433AF9" w:rsidRDefault="008813C2" w:rsidP="0040625D">
            <w:pPr>
              <w:rPr>
                <w:rFonts w:ascii="Arial" w:hAnsi="Arial" w:cs="Arial"/>
                <w:bCs/>
              </w:rPr>
            </w:pPr>
            <w:r w:rsidRPr="00433AF9">
              <w:rPr>
                <w:rFonts w:ascii="Arial" w:hAnsi="Arial" w:cs="Arial"/>
                <w:bCs/>
              </w:rPr>
              <w:t>Document Name</w:t>
            </w:r>
          </w:p>
        </w:tc>
        <w:tc>
          <w:tcPr>
            <w:tcW w:w="1232" w:type="dxa"/>
            <w:shd w:val="clear" w:color="auto" w:fill="D9D9D9" w:themeFill="background1" w:themeFillShade="D9"/>
          </w:tcPr>
          <w:p w14:paraId="7104D31B" w14:textId="77777777" w:rsidR="008813C2" w:rsidRPr="00433AF9" w:rsidRDefault="008813C2" w:rsidP="0040625D">
            <w:pPr>
              <w:rPr>
                <w:rFonts w:ascii="Arial" w:hAnsi="Arial" w:cs="Arial"/>
                <w:bCs/>
              </w:rPr>
            </w:pPr>
            <w:r w:rsidRPr="00433AF9">
              <w:rPr>
                <w:rFonts w:ascii="Arial" w:hAnsi="Arial" w:cs="Arial"/>
                <w:bCs/>
              </w:rPr>
              <w:t>Version</w:t>
            </w:r>
          </w:p>
        </w:tc>
        <w:tc>
          <w:tcPr>
            <w:tcW w:w="1774" w:type="dxa"/>
            <w:shd w:val="clear" w:color="auto" w:fill="D9D9D9" w:themeFill="background1" w:themeFillShade="D9"/>
          </w:tcPr>
          <w:p w14:paraId="6123AE4A" w14:textId="77777777" w:rsidR="008813C2" w:rsidRPr="00433AF9" w:rsidRDefault="008813C2" w:rsidP="0040625D">
            <w:pPr>
              <w:rPr>
                <w:rFonts w:ascii="Arial" w:hAnsi="Arial" w:cs="Arial"/>
                <w:bCs/>
              </w:rPr>
            </w:pPr>
            <w:r w:rsidRPr="00433AF9">
              <w:rPr>
                <w:rFonts w:ascii="Arial" w:hAnsi="Arial" w:cs="Arial"/>
                <w:bCs/>
              </w:rPr>
              <w:t>Date</w:t>
            </w:r>
          </w:p>
        </w:tc>
        <w:tc>
          <w:tcPr>
            <w:tcW w:w="1831" w:type="dxa"/>
            <w:shd w:val="clear" w:color="auto" w:fill="D9D9D9" w:themeFill="background1" w:themeFillShade="D9"/>
          </w:tcPr>
          <w:p w14:paraId="30E233E9" w14:textId="77777777" w:rsidR="008813C2" w:rsidRPr="00433AF9" w:rsidRDefault="008813C2" w:rsidP="0040625D">
            <w:pPr>
              <w:rPr>
                <w:rFonts w:ascii="Arial" w:hAnsi="Arial" w:cs="Arial"/>
                <w:bCs/>
              </w:rPr>
            </w:pPr>
            <w:r w:rsidRPr="00433AF9">
              <w:rPr>
                <w:rFonts w:ascii="Arial" w:hAnsi="Arial" w:cs="Arial"/>
                <w:bCs/>
              </w:rPr>
              <w:t>Author</w:t>
            </w:r>
          </w:p>
        </w:tc>
        <w:tc>
          <w:tcPr>
            <w:tcW w:w="1916" w:type="dxa"/>
            <w:shd w:val="clear" w:color="auto" w:fill="D9D9D9" w:themeFill="background1" w:themeFillShade="D9"/>
          </w:tcPr>
          <w:p w14:paraId="70EE421D" w14:textId="77777777" w:rsidR="008813C2" w:rsidRPr="00433AF9" w:rsidRDefault="008813C2" w:rsidP="0040625D">
            <w:pPr>
              <w:rPr>
                <w:rFonts w:ascii="Arial" w:hAnsi="Arial" w:cs="Arial"/>
                <w:bCs/>
              </w:rPr>
            </w:pPr>
            <w:r w:rsidRPr="00433AF9">
              <w:rPr>
                <w:rFonts w:ascii="Arial" w:hAnsi="Arial" w:cs="Arial"/>
                <w:bCs/>
              </w:rPr>
              <w:t>Rationale</w:t>
            </w:r>
          </w:p>
        </w:tc>
      </w:tr>
      <w:tr w:rsidR="008813C2" w14:paraId="69274D77" w14:textId="77777777" w:rsidTr="5CC7BFD6">
        <w:trPr>
          <w:trHeight w:val="690"/>
        </w:trPr>
        <w:tc>
          <w:tcPr>
            <w:tcW w:w="2263" w:type="dxa"/>
          </w:tcPr>
          <w:p w14:paraId="53CAA8F9" w14:textId="393E7DE3" w:rsidR="008813C2" w:rsidRPr="00433AF9" w:rsidRDefault="008813C2" w:rsidP="0040625D">
            <w:pPr>
              <w:rPr>
                <w:rFonts w:ascii="Arial" w:hAnsi="Arial" w:cs="Arial"/>
                <w:bCs/>
              </w:rPr>
            </w:pPr>
            <w:r w:rsidRPr="00433AF9">
              <w:rPr>
                <w:rFonts w:ascii="Arial" w:hAnsi="Arial" w:cs="Arial"/>
                <w:bCs/>
              </w:rPr>
              <w:t xml:space="preserve">WUN Event </w:t>
            </w:r>
            <w:proofErr w:type="spellStart"/>
            <w:r w:rsidRPr="00433AF9">
              <w:rPr>
                <w:rFonts w:ascii="Arial" w:hAnsi="Arial" w:cs="Arial"/>
                <w:bCs/>
              </w:rPr>
              <w:t>Ts&amp;Cs</w:t>
            </w:r>
            <w:proofErr w:type="spellEnd"/>
          </w:p>
        </w:tc>
        <w:tc>
          <w:tcPr>
            <w:tcW w:w="1232" w:type="dxa"/>
          </w:tcPr>
          <w:p w14:paraId="20C14BA0" w14:textId="77777777" w:rsidR="008813C2" w:rsidRPr="00433AF9" w:rsidRDefault="008813C2" w:rsidP="0040625D">
            <w:pPr>
              <w:rPr>
                <w:rFonts w:ascii="Arial" w:hAnsi="Arial" w:cs="Arial"/>
                <w:bCs/>
              </w:rPr>
            </w:pPr>
            <w:r w:rsidRPr="00433AF9">
              <w:rPr>
                <w:rFonts w:ascii="Arial" w:hAnsi="Arial" w:cs="Arial"/>
                <w:bCs/>
              </w:rPr>
              <w:t>0.1</w:t>
            </w:r>
          </w:p>
        </w:tc>
        <w:tc>
          <w:tcPr>
            <w:tcW w:w="1774" w:type="dxa"/>
          </w:tcPr>
          <w:p w14:paraId="327EF392" w14:textId="04F5F759" w:rsidR="008813C2" w:rsidRPr="00433AF9" w:rsidRDefault="006522DC" w:rsidP="0040625D">
            <w:pPr>
              <w:rPr>
                <w:rFonts w:ascii="Arial" w:hAnsi="Arial" w:cs="Arial"/>
                <w:bCs/>
              </w:rPr>
            </w:pPr>
            <w:r w:rsidRPr="00433AF9">
              <w:rPr>
                <w:rFonts w:ascii="Arial" w:hAnsi="Arial" w:cs="Arial"/>
                <w:bCs/>
              </w:rPr>
              <w:t>13 August</w:t>
            </w:r>
            <w:r w:rsidR="008813C2" w:rsidRPr="00433AF9">
              <w:rPr>
                <w:rFonts w:ascii="Arial" w:hAnsi="Arial" w:cs="Arial"/>
                <w:bCs/>
              </w:rPr>
              <w:t xml:space="preserve"> 2024</w:t>
            </w:r>
          </w:p>
        </w:tc>
        <w:tc>
          <w:tcPr>
            <w:tcW w:w="1831" w:type="dxa"/>
          </w:tcPr>
          <w:p w14:paraId="4B52F597" w14:textId="77777777" w:rsidR="008813C2" w:rsidRPr="00433AF9" w:rsidRDefault="008813C2" w:rsidP="0040625D">
            <w:pPr>
              <w:rPr>
                <w:rFonts w:ascii="Arial" w:hAnsi="Arial" w:cs="Arial"/>
                <w:bCs/>
              </w:rPr>
            </w:pPr>
            <w:r w:rsidRPr="00433AF9">
              <w:rPr>
                <w:rFonts w:ascii="Arial" w:hAnsi="Arial" w:cs="Arial"/>
                <w:bCs/>
              </w:rPr>
              <w:t>Karen Anderson</w:t>
            </w:r>
          </w:p>
        </w:tc>
        <w:tc>
          <w:tcPr>
            <w:tcW w:w="1916" w:type="dxa"/>
          </w:tcPr>
          <w:p w14:paraId="48A47B9F" w14:textId="77777777" w:rsidR="008813C2" w:rsidRPr="00433AF9" w:rsidRDefault="008813C2" w:rsidP="0040625D">
            <w:pPr>
              <w:rPr>
                <w:rFonts w:ascii="Arial" w:hAnsi="Arial" w:cs="Arial"/>
                <w:bCs/>
              </w:rPr>
            </w:pPr>
            <w:r w:rsidRPr="00433AF9">
              <w:rPr>
                <w:rFonts w:ascii="Arial" w:hAnsi="Arial" w:cs="Arial"/>
                <w:bCs/>
              </w:rPr>
              <w:t>First draft</w:t>
            </w:r>
          </w:p>
        </w:tc>
      </w:tr>
      <w:tr w:rsidR="008813C2" w14:paraId="218A9416" w14:textId="77777777" w:rsidTr="5CC7BFD6">
        <w:tc>
          <w:tcPr>
            <w:tcW w:w="2263" w:type="dxa"/>
          </w:tcPr>
          <w:p w14:paraId="23D3ABBE" w14:textId="337E506C" w:rsidR="008813C2" w:rsidRPr="00433AF9" w:rsidRDefault="006522DC" w:rsidP="0040625D">
            <w:pPr>
              <w:rPr>
                <w:rFonts w:ascii="Arial" w:hAnsi="Arial" w:cs="Arial"/>
                <w:bCs/>
              </w:rPr>
            </w:pPr>
            <w:r w:rsidRPr="00433AF9">
              <w:rPr>
                <w:rFonts w:ascii="Arial" w:hAnsi="Arial" w:cs="Arial"/>
                <w:bCs/>
              </w:rPr>
              <w:t xml:space="preserve">WUN Event </w:t>
            </w:r>
            <w:proofErr w:type="spellStart"/>
            <w:r w:rsidRPr="00433AF9">
              <w:rPr>
                <w:rFonts w:ascii="Arial" w:hAnsi="Arial" w:cs="Arial"/>
                <w:bCs/>
              </w:rPr>
              <w:t>Ts&amp;Cs</w:t>
            </w:r>
            <w:proofErr w:type="spellEnd"/>
          </w:p>
        </w:tc>
        <w:tc>
          <w:tcPr>
            <w:tcW w:w="1232" w:type="dxa"/>
          </w:tcPr>
          <w:p w14:paraId="0A7065E1" w14:textId="77777777" w:rsidR="008813C2" w:rsidRPr="00433AF9" w:rsidRDefault="008813C2" w:rsidP="0040625D">
            <w:pPr>
              <w:rPr>
                <w:rFonts w:ascii="Arial" w:hAnsi="Arial" w:cs="Arial"/>
                <w:bCs/>
              </w:rPr>
            </w:pPr>
            <w:r w:rsidRPr="00433AF9">
              <w:rPr>
                <w:rFonts w:ascii="Arial" w:hAnsi="Arial" w:cs="Arial"/>
                <w:bCs/>
              </w:rPr>
              <w:t>1.0</w:t>
            </w:r>
          </w:p>
        </w:tc>
        <w:tc>
          <w:tcPr>
            <w:tcW w:w="1774" w:type="dxa"/>
          </w:tcPr>
          <w:p w14:paraId="150111A7" w14:textId="57E9D472" w:rsidR="008813C2" w:rsidRPr="00433AF9" w:rsidRDefault="702FB537" w:rsidP="5CC7BFD6">
            <w:pPr>
              <w:rPr>
                <w:rFonts w:ascii="Arial" w:hAnsi="Arial" w:cs="Arial"/>
              </w:rPr>
            </w:pPr>
            <w:r w:rsidRPr="5CC7BFD6">
              <w:rPr>
                <w:rFonts w:ascii="Arial" w:hAnsi="Arial" w:cs="Arial"/>
              </w:rPr>
              <w:t>26 September 2024</w:t>
            </w:r>
          </w:p>
        </w:tc>
        <w:tc>
          <w:tcPr>
            <w:tcW w:w="1831" w:type="dxa"/>
          </w:tcPr>
          <w:p w14:paraId="650EEDE3" w14:textId="77777777" w:rsidR="008813C2" w:rsidRPr="00433AF9" w:rsidRDefault="008813C2" w:rsidP="0040625D">
            <w:pPr>
              <w:rPr>
                <w:rFonts w:ascii="Arial" w:hAnsi="Arial" w:cs="Arial"/>
                <w:bCs/>
              </w:rPr>
            </w:pPr>
            <w:r w:rsidRPr="00433AF9">
              <w:rPr>
                <w:rFonts w:ascii="Arial" w:hAnsi="Arial" w:cs="Arial"/>
                <w:bCs/>
              </w:rPr>
              <w:t>Karen Anderson</w:t>
            </w:r>
          </w:p>
        </w:tc>
        <w:tc>
          <w:tcPr>
            <w:tcW w:w="1916" w:type="dxa"/>
          </w:tcPr>
          <w:p w14:paraId="21B070C7" w14:textId="77777777" w:rsidR="008813C2" w:rsidRPr="00433AF9" w:rsidRDefault="008813C2" w:rsidP="0040625D">
            <w:pPr>
              <w:rPr>
                <w:rFonts w:ascii="Arial" w:hAnsi="Arial" w:cs="Arial"/>
                <w:bCs/>
              </w:rPr>
            </w:pPr>
            <w:r w:rsidRPr="00433AF9">
              <w:rPr>
                <w:rFonts w:ascii="Arial" w:hAnsi="Arial" w:cs="Arial"/>
                <w:bCs/>
              </w:rPr>
              <w:t>Issued</w:t>
            </w:r>
          </w:p>
          <w:p w14:paraId="08C8FC7A" w14:textId="77777777" w:rsidR="006522DC" w:rsidRPr="00433AF9" w:rsidRDefault="006522DC" w:rsidP="0040625D">
            <w:pPr>
              <w:rPr>
                <w:rFonts w:ascii="Arial" w:hAnsi="Arial" w:cs="Arial"/>
                <w:bCs/>
              </w:rPr>
            </w:pPr>
          </w:p>
        </w:tc>
      </w:tr>
    </w:tbl>
    <w:p w14:paraId="0643B41A" w14:textId="77777777" w:rsidR="008813C2" w:rsidRPr="008813C2" w:rsidRDefault="008813C2" w:rsidP="008813C2"/>
    <w:p w14:paraId="06D4DADA" w14:textId="365370CF" w:rsidR="00DE4FA6" w:rsidRPr="00433AF9" w:rsidRDefault="00682A4A" w:rsidP="006106DD">
      <w:pPr>
        <w:pStyle w:val="NoSpacing"/>
        <w:rPr>
          <w:rFonts w:ascii="Arial" w:hAnsi="Arial" w:cs="Arial"/>
          <w:sz w:val="24"/>
          <w:szCs w:val="24"/>
          <w:lang w:eastAsia="en-GB"/>
        </w:rPr>
      </w:pPr>
      <w:r>
        <w:br/>
      </w:r>
      <w:r w:rsidR="00C674DF" w:rsidRPr="00433AF9">
        <w:rPr>
          <w:rFonts w:ascii="Arial" w:hAnsi="Arial" w:cs="Arial"/>
          <w:sz w:val="24"/>
          <w:szCs w:val="24"/>
          <w:lang w:eastAsia="en-GB"/>
        </w:rPr>
        <w:t>Registration for this event is free of charge</w:t>
      </w:r>
      <w:r w:rsidR="00692B73" w:rsidRPr="00433AF9">
        <w:rPr>
          <w:rFonts w:ascii="Arial" w:hAnsi="Arial" w:cs="Arial"/>
          <w:sz w:val="24"/>
          <w:szCs w:val="24"/>
          <w:lang w:eastAsia="en-GB"/>
        </w:rPr>
        <w:t>. By registering for this event, you agree to comply with these Terms and Conditions</w:t>
      </w:r>
      <w:r w:rsidR="00952B78" w:rsidRPr="00433AF9">
        <w:rPr>
          <w:rFonts w:ascii="Arial" w:hAnsi="Arial" w:cs="Arial"/>
          <w:sz w:val="24"/>
          <w:szCs w:val="24"/>
          <w:lang w:eastAsia="en-GB"/>
        </w:rPr>
        <w:t>.</w:t>
      </w:r>
    </w:p>
    <w:p w14:paraId="6580BEE6" w14:textId="77777777" w:rsidR="0088310B" w:rsidRPr="00433AF9" w:rsidRDefault="0088310B" w:rsidP="006106DD">
      <w:pPr>
        <w:pStyle w:val="NoSpacing"/>
        <w:rPr>
          <w:rFonts w:ascii="Arial" w:hAnsi="Arial" w:cs="Arial"/>
          <w:sz w:val="24"/>
          <w:szCs w:val="24"/>
          <w:lang w:eastAsia="en-GB"/>
        </w:rPr>
      </w:pPr>
    </w:p>
    <w:p w14:paraId="4EE95D31" w14:textId="5C9AB04F" w:rsidR="00952B78" w:rsidRPr="00433AF9" w:rsidRDefault="00952B78" w:rsidP="006106DD">
      <w:pPr>
        <w:pStyle w:val="NoSpacing"/>
        <w:rPr>
          <w:rFonts w:ascii="Arial" w:hAnsi="Arial" w:cs="Arial"/>
          <w:sz w:val="24"/>
          <w:szCs w:val="24"/>
          <w:lang w:eastAsia="en-GB"/>
        </w:rPr>
      </w:pPr>
      <w:r w:rsidRPr="00433AF9">
        <w:rPr>
          <w:rFonts w:ascii="Arial" w:hAnsi="Arial" w:cs="Arial"/>
          <w:sz w:val="24"/>
          <w:szCs w:val="24"/>
          <w:lang w:eastAsia="en-GB"/>
        </w:rPr>
        <w:t xml:space="preserve">All event bookings are subject to confirmation. You will receive a confirmation email </w:t>
      </w:r>
      <w:r w:rsidR="00630C3C" w:rsidRPr="00433AF9">
        <w:rPr>
          <w:rFonts w:ascii="Arial" w:hAnsi="Arial" w:cs="Arial"/>
          <w:sz w:val="24"/>
          <w:szCs w:val="24"/>
          <w:lang w:eastAsia="en-GB"/>
        </w:rPr>
        <w:t>with event details upon successful registration.</w:t>
      </w:r>
    </w:p>
    <w:p w14:paraId="06BDF50B" w14:textId="77777777" w:rsidR="0088310B" w:rsidRPr="00433AF9" w:rsidRDefault="0088310B" w:rsidP="006106DD">
      <w:pPr>
        <w:pStyle w:val="NoSpacing"/>
        <w:rPr>
          <w:rFonts w:ascii="Arial" w:hAnsi="Arial" w:cs="Arial"/>
          <w:sz w:val="24"/>
          <w:szCs w:val="24"/>
          <w:lang w:eastAsia="en-GB"/>
        </w:rPr>
      </w:pPr>
    </w:p>
    <w:p w14:paraId="346453B8" w14:textId="3BD7876A" w:rsidR="0064206E" w:rsidRPr="00433AF9" w:rsidRDefault="00B3480A" w:rsidP="006106DD">
      <w:pPr>
        <w:pStyle w:val="NoSpacing"/>
        <w:rPr>
          <w:rFonts w:ascii="Arial" w:hAnsi="Arial" w:cs="Arial"/>
          <w:sz w:val="24"/>
          <w:szCs w:val="24"/>
          <w:lang w:eastAsia="en-GB"/>
        </w:rPr>
      </w:pPr>
      <w:r w:rsidRPr="00433AF9">
        <w:rPr>
          <w:rFonts w:ascii="Arial" w:hAnsi="Arial" w:cs="Arial"/>
          <w:sz w:val="24"/>
          <w:szCs w:val="24"/>
          <w:lang w:eastAsia="en-GB"/>
        </w:rPr>
        <w:t xml:space="preserve">WUN </w:t>
      </w:r>
      <w:r w:rsidR="0064206E" w:rsidRPr="00433AF9">
        <w:rPr>
          <w:rFonts w:ascii="Arial" w:hAnsi="Arial" w:cs="Arial"/>
          <w:sz w:val="24"/>
          <w:szCs w:val="24"/>
          <w:lang w:eastAsia="en-GB"/>
        </w:rPr>
        <w:t>reserve the right to modify the event’s date, time, location or agenda without prior notice. In</w:t>
      </w:r>
      <w:r w:rsidRPr="00433AF9">
        <w:rPr>
          <w:rFonts w:ascii="Arial" w:hAnsi="Arial" w:cs="Arial"/>
          <w:sz w:val="24"/>
          <w:szCs w:val="24"/>
          <w:lang w:eastAsia="en-GB"/>
        </w:rPr>
        <w:t xml:space="preserve"> the event of any changes, registered </w:t>
      </w:r>
      <w:r w:rsidR="00DA3A15" w:rsidRPr="00433AF9">
        <w:rPr>
          <w:rFonts w:ascii="Arial" w:hAnsi="Arial" w:cs="Arial"/>
          <w:sz w:val="24"/>
          <w:szCs w:val="24"/>
          <w:lang w:eastAsia="en-GB"/>
        </w:rPr>
        <w:t>attendees will be notified as soon as possible via the contact details provided during registration.</w:t>
      </w:r>
    </w:p>
    <w:p w14:paraId="61EE2405" w14:textId="77777777" w:rsidR="0088310B" w:rsidRPr="00433AF9" w:rsidRDefault="0088310B" w:rsidP="006106DD">
      <w:pPr>
        <w:pStyle w:val="NoSpacing"/>
        <w:rPr>
          <w:rFonts w:ascii="Arial" w:hAnsi="Arial" w:cs="Arial"/>
          <w:sz w:val="24"/>
          <w:szCs w:val="24"/>
          <w:lang w:eastAsia="en-GB"/>
        </w:rPr>
      </w:pPr>
    </w:p>
    <w:p w14:paraId="0BF1D789" w14:textId="435CD17B" w:rsidR="00DA3A15" w:rsidRPr="00433AF9" w:rsidRDefault="00DA3A15" w:rsidP="006106DD">
      <w:pPr>
        <w:pStyle w:val="NoSpacing"/>
        <w:rPr>
          <w:rFonts w:ascii="Arial" w:hAnsi="Arial" w:cs="Arial"/>
          <w:sz w:val="24"/>
          <w:szCs w:val="24"/>
          <w:lang w:eastAsia="en-GB"/>
        </w:rPr>
      </w:pPr>
      <w:r w:rsidRPr="00433AF9">
        <w:rPr>
          <w:rFonts w:ascii="Arial" w:hAnsi="Arial" w:cs="Arial"/>
          <w:sz w:val="24"/>
          <w:szCs w:val="24"/>
          <w:lang w:eastAsia="en-GB"/>
        </w:rPr>
        <w:t xml:space="preserve">WUN </w:t>
      </w:r>
      <w:r w:rsidR="00EA7449" w:rsidRPr="00433AF9">
        <w:rPr>
          <w:rFonts w:ascii="Arial" w:hAnsi="Arial" w:cs="Arial"/>
          <w:sz w:val="24"/>
          <w:szCs w:val="24"/>
          <w:lang w:eastAsia="en-GB"/>
        </w:rPr>
        <w:t>reserve the right to cancel the event at any time without prior notice. In the event of any changes, registered attendees will be informed as soon as possible.</w:t>
      </w:r>
    </w:p>
    <w:p w14:paraId="05B0E851" w14:textId="77777777" w:rsidR="0088310B" w:rsidRPr="00433AF9" w:rsidRDefault="0088310B" w:rsidP="006106DD">
      <w:pPr>
        <w:pStyle w:val="NoSpacing"/>
        <w:rPr>
          <w:rFonts w:ascii="Arial" w:hAnsi="Arial" w:cs="Arial"/>
          <w:sz w:val="24"/>
          <w:szCs w:val="24"/>
          <w:lang w:eastAsia="en-GB"/>
        </w:rPr>
      </w:pPr>
    </w:p>
    <w:p w14:paraId="75636FF1" w14:textId="34E59E20" w:rsidR="00EA7449" w:rsidRPr="00433AF9" w:rsidRDefault="00F975F6" w:rsidP="006106DD">
      <w:pPr>
        <w:pStyle w:val="NoSpacing"/>
        <w:rPr>
          <w:rFonts w:ascii="Arial" w:hAnsi="Arial" w:cs="Arial"/>
          <w:sz w:val="24"/>
          <w:szCs w:val="24"/>
          <w:lang w:eastAsia="en-GB"/>
        </w:rPr>
      </w:pPr>
      <w:r w:rsidRPr="00433AF9">
        <w:rPr>
          <w:rFonts w:ascii="Arial" w:hAnsi="Arial" w:cs="Arial"/>
          <w:sz w:val="24"/>
          <w:szCs w:val="24"/>
          <w:lang w:eastAsia="en-GB"/>
        </w:rPr>
        <w:t>WUN will not be responsible for any expenses incurred by attendees due to changes or cancellations, including but not limited to travel, accommodation or other costs. By registering for this event, you acknowledge and agree that no claims for reimbursement of any kind will be considered.</w:t>
      </w:r>
    </w:p>
    <w:p w14:paraId="4F552803" w14:textId="77777777" w:rsidR="0088310B" w:rsidRPr="00433AF9" w:rsidRDefault="0088310B" w:rsidP="006106DD">
      <w:pPr>
        <w:pStyle w:val="NoSpacing"/>
        <w:rPr>
          <w:rFonts w:ascii="Arial" w:hAnsi="Arial" w:cs="Arial"/>
          <w:sz w:val="24"/>
          <w:szCs w:val="24"/>
          <w:lang w:eastAsia="en-GB"/>
        </w:rPr>
      </w:pPr>
    </w:p>
    <w:p w14:paraId="104ADA85" w14:textId="7E96E2BE" w:rsidR="00F975F6" w:rsidRPr="00433AF9" w:rsidRDefault="00F975F6" w:rsidP="006106DD">
      <w:pPr>
        <w:pStyle w:val="NoSpacing"/>
        <w:rPr>
          <w:rFonts w:ascii="Arial" w:hAnsi="Arial" w:cs="Arial"/>
          <w:sz w:val="24"/>
          <w:szCs w:val="24"/>
          <w:lang w:eastAsia="en-GB"/>
        </w:rPr>
      </w:pPr>
      <w:r w:rsidRPr="00433AF9">
        <w:rPr>
          <w:rFonts w:ascii="Arial" w:hAnsi="Arial" w:cs="Arial"/>
          <w:sz w:val="24"/>
          <w:szCs w:val="24"/>
          <w:lang w:eastAsia="en-GB"/>
        </w:rPr>
        <w:t>WUN shall not be held responsible for</w:t>
      </w:r>
      <w:r w:rsidR="00DB6BF1" w:rsidRPr="00433AF9">
        <w:rPr>
          <w:rFonts w:ascii="Arial" w:hAnsi="Arial" w:cs="Arial"/>
          <w:sz w:val="24"/>
          <w:szCs w:val="24"/>
          <w:lang w:eastAsia="en-GB"/>
        </w:rPr>
        <w:t xml:space="preserve"> any failure to hold the event or any modification or cancellation due to circumstances beyond their control, including but not limited to natural disasters</w:t>
      </w:r>
      <w:r w:rsidR="002D4A07" w:rsidRPr="00433AF9">
        <w:rPr>
          <w:rFonts w:ascii="Arial" w:hAnsi="Arial" w:cs="Arial"/>
          <w:sz w:val="24"/>
          <w:szCs w:val="24"/>
          <w:lang w:eastAsia="en-GB"/>
        </w:rPr>
        <w:t>, acts of terrorism, strikes or other unforeseen events.</w:t>
      </w:r>
    </w:p>
    <w:p w14:paraId="7E0050E4" w14:textId="77777777" w:rsidR="00B058FD" w:rsidRPr="00433AF9" w:rsidRDefault="00B058FD" w:rsidP="006106DD">
      <w:pPr>
        <w:pStyle w:val="NoSpacing"/>
        <w:rPr>
          <w:rFonts w:ascii="Arial" w:hAnsi="Arial" w:cs="Arial"/>
          <w:sz w:val="24"/>
          <w:szCs w:val="24"/>
          <w:lang w:eastAsia="en-GB"/>
        </w:rPr>
      </w:pPr>
    </w:p>
    <w:p w14:paraId="71FC6DED" w14:textId="28650C2D" w:rsidR="002D4A07" w:rsidRPr="00433AF9" w:rsidRDefault="002D4A07" w:rsidP="006106DD">
      <w:pPr>
        <w:pStyle w:val="NoSpacing"/>
        <w:rPr>
          <w:rFonts w:ascii="Arial" w:hAnsi="Arial" w:cs="Arial"/>
          <w:sz w:val="24"/>
          <w:szCs w:val="24"/>
          <w:lang w:eastAsia="en-GB"/>
        </w:rPr>
      </w:pPr>
      <w:r w:rsidRPr="00433AF9">
        <w:rPr>
          <w:rFonts w:ascii="Arial" w:hAnsi="Arial" w:cs="Arial"/>
          <w:sz w:val="24"/>
          <w:szCs w:val="24"/>
          <w:lang w:eastAsia="en-GB"/>
        </w:rPr>
        <w:t xml:space="preserve">Any personal information provided during the registration process will be used solely for the purposes of organising and managing this event unless otherwise stated. </w:t>
      </w:r>
      <w:r w:rsidR="00415088" w:rsidRPr="00433AF9">
        <w:rPr>
          <w:rFonts w:ascii="Arial" w:hAnsi="Arial" w:cs="Arial"/>
          <w:sz w:val="24"/>
          <w:szCs w:val="24"/>
          <w:lang w:eastAsia="en-GB"/>
        </w:rPr>
        <w:t>Your data will be handled in accordance with the UK Data Protection laws and the General Data Protection Regulation (GDPR)</w:t>
      </w:r>
    </w:p>
    <w:p w14:paraId="5590CBB0" w14:textId="77777777" w:rsidR="00B058FD" w:rsidRPr="00433AF9" w:rsidRDefault="00B058FD" w:rsidP="006106DD">
      <w:pPr>
        <w:pStyle w:val="NoSpacing"/>
        <w:rPr>
          <w:rFonts w:ascii="Arial" w:hAnsi="Arial" w:cs="Arial"/>
          <w:sz w:val="24"/>
          <w:szCs w:val="24"/>
          <w:lang w:eastAsia="en-GB"/>
        </w:rPr>
      </w:pPr>
    </w:p>
    <w:p w14:paraId="4F5D49CD" w14:textId="6D2C3F99" w:rsidR="00D319BE" w:rsidRPr="00433AF9" w:rsidRDefault="000D0C76" w:rsidP="006106DD">
      <w:pPr>
        <w:pStyle w:val="NoSpacing"/>
        <w:rPr>
          <w:rFonts w:ascii="Arial" w:hAnsi="Arial" w:cs="Arial"/>
          <w:sz w:val="24"/>
          <w:szCs w:val="24"/>
          <w:lang w:eastAsia="en-GB"/>
        </w:rPr>
      </w:pPr>
      <w:r w:rsidRPr="00433AF9">
        <w:rPr>
          <w:rFonts w:ascii="Arial" w:hAnsi="Arial" w:cs="Arial"/>
          <w:sz w:val="24"/>
          <w:szCs w:val="24"/>
          <w:lang w:eastAsia="en-GB"/>
        </w:rPr>
        <w:t xml:space="preserve">By registering </w:t>
      </w:r>
      <w:r w:rsidR="009F2737" w:rsidRPr="00433AF9">
        <w:rPr>
          <w:rFonts w:ascii="Arial" w:hAnsi="Arial" w:cs="Arial"/>
          <w:sz w:val="24"/>
          <w:szCs w:val="24"/>
          <w:lang w:eastAsia="en-GB"/>
        </w:rPr>
        <w:t>for this event, you confirm you have read, understood and agree to these Terms and Conditions.</w:t>
      </w:r>
    </w:p>
    <w:p w14:paraId="3CE94B94" w14:textId="77777777" w:rsidR="001A088A" w:rsidRPr="00433AF9" w:rsidRDefault="001A088A" w:rsidP="006106DD">
      <w:pPr>
        <w:pStyle w:val="NoSpacing"/>
        <w:rPr>
          <w:rFonts w:ascii="Arial" w:hAnsi="Arial" w:cs="Arial"/>
          <w:sz w:val="24"/>
          <w:szCs w:val="24"/>
          <w:lang w:eastAsia="en-GB"/>
        </w:rPr>
      </w:pPr>
    </w:p>
    <w:p w14:paraId="3CC99A95" w14:textId="77777777" w:rsidR="00BC299E" w:rsidRDefault="00BC299E">
      <w:pPr>
        <w:rPr>
          <w:rFonts w:ascii="Arial" w:hAnsi="Arial" w:cs="Arial"/>
          <w:sz w:val="24"/>
          <w:szCs w:val="24"/>
        </w:rPr>
      </w:pPr>
      <w:r>
        <w:rPr>
          <w:rFonts w:ascii="Arial" w:hAnsi="Arial" w:cs="Arial"/>
          <w:sz w:val="24"/>
          <w:szCs w:val="24"/>
        </w:rPr>
        <w:br w:type="page"/>
      </w:r>
    </w:p>
    <w:p w14:paraId="314A88A8" w14:textId="77777777" w:rsidR="00DE4047" w:rsidRDefault="00DE4047" w:rsidP="001A088A">
      <w:pPr>
        <w:rPr>
          <w:rFonts w:ascii="Arial" w:hAnsi="Arial" w:cs="Arial"/>
          <w:sz w:val="24"/>
          <w:szCs w:val="24"/>
        </w:rPr>
      </w:pPr>
      <w:r w:rsidRPr="00146769">
        <w:rPr>
          <w:rStyle w:val="normaltextrun"/>
          <w:rFonts w:ascii="Arial" w:eastAsiaTheme="majorEastAsia" w:hAnsi="Arial" w:cs="Arial"/>
          <w:b/>
          <w:bCs/>
          <w:color w:val="17D39D"/>
          <w:sz w:val="28"/>
          <w:szCs w:val="28"/>
          <w:shd w:val="clear" w:color="auto" w:fill="FFFFFF"/>
        </w:rPr>
        <w:lastRenderedPageBreak/>
        <w:t>Approval and Adoption</w:t>
      </w:r>
      <w:r w:rsidRPr="00433AF9">
        <w:rPr>
          <w:rFonts w:ascii="Arial" w:hAnsi="Arial" w:cs="Arial"/>
          <w:sz w:val="24"/>
          <w:szCs w:val="24"/>
        </w:rPr>
        <w:t xml:space="preserve"> </w:t>
      </w:r>
    </w:p>
    <w:p w14:paraId="782F902F" w14:textId="5E732EC1" w:rsidR="001A088A" w:rsidRPr="00433AF9" w:rsidRDefault="001A088A" w:rsidP="001A088A">
      <w:pPr>
        <w:rPr>
          <w:rFonts w:ascii="Arial" w:hAnsi="Arial" w:cs="Arial"/>
          <w:sz w:val="24"/>
          <w:szCs w:val="24"/>
        </w:rPr>
      </w:pPr>
      <w:r w:rsidRPr="5CC7BFD6">
        <w:rPr>
          <w:rFonts w:ascii="Arial" w:hAnsi="Arial" w:cs="Arial"/>
          <w:sz w:val="24"/>
          <w:szCs w:val="24"/>
        </w:rPr>
        <w:t xml:space="preserve">The </w:t>
      </w:r>
      <w:r w:rsidR="00C101EA" w:rsidRPr="5CC7BFD6">
        <w:rPr>
          <w:rFonts w:ascii="Arial" w:hAnsi="Arial" w:cs="Arial"/>
          <w:sz w:val="24"/>
          <w:szCs w:val="24"/>
        </w:rPr>
        <w:t xml:space="preserve">Terms and Conditions for </w:t>
      </w:r>
      <w:r w:rsidRPr="5CC7BFD6">
        <w:rPr>
          <w:rFonts w:ascii="Arial" w:hAnsi="Arial" w:cs="Arial"/>
          <w:sz w:val="24"/>
          <w:szCs w:val="24"/>
        </w:rPr>
        <w:t xml:space="preserve">Event </w:t>
      </w:r>
      <w:r w:rsidR="00C101EA" w:rsidRPr="5CC7BFD6">
        <w:rPr>
          <w:rFonts w:ascii="Arial" w:hAnsi="Arial" w:cs="Arial"/>
          <w:sz w:val="24"/>
          <w:szCs w:val="24"/>
        </w:rPr>
        <w:t>Booking are</w:t>
      </w:r>
      <w:r w:rsidRPr="5CC7BFD6">
        <w:rPr>
          <w:rFonts w:ascii="Arial" w:hAnsi="Arial" w:cs="Arial"/>
          <w:sz w:val="24"/>
          <w:szCs w:val="24"/>
        </w:rPr>
        <w:t xml:space="preserve"> fully supported by the WUN Board. </w:t>
      </w:r>
      <w:r>
        <w:br/>
      </w:r>
      <w:r w:rsidRPr="5CC7BFD6">
        <w:rPr>
          <w:rFonts w:ascii="Arial" w:hAnsi="Arial" w:cs="Arial"/>
          <w:sz w:val="24"/>
          <w:szCs w:val="24"/>
        </w:rPr>
        <w:t xml:space="preserve">POLICY DATED: </w:t>
      </w:r>
      <w:r w:rsidR="4DB49530" w:rsidRPr="5CC7BFD6">
        <w:rPr>
          <w:rFonts w:ascii="Arial" w:hAnsi="Arial" w:cs="Arial"/>
          <w:sz w:val="24"/>
          <w:szCs w:val="24"/>
        </w:rPr>
        <w:t>25</w:t>
      </w:r>
      <w:r w:rsidR="4DB49530" w:rsidRPr="5CC7BFD6">
        <w:rPr>
          <w:rFonts w:ascii="Arial" w:hAnsi="Arial" w:cs="Arial"/>
          <w:sz w:val="24"/>
          <w:szCs w:val="24"/>
          <w:vertAlign w:val="superscript"/>
        </w:rPr>
        <w:t>th</w:t>
      </w:r>
      <w:r w:rsidR="4DB49530" w:rsidRPr="5CC7BFD6">
        <w:rPr>
          <w:rFonts w:ascii="Arial" w:hAnsi="Arial" w:cs="Arial"/>
          <w:sz w:val="24"/>
          <w:szCs w:val="24"/>
        </w:rPr>
        <w:t xml:space="preserve"> September 2024</w:t>
      </w:r>
    </w:p>
    <w:p w14:paraId="53BB4446" w14:textId="77777777" w:rsidR="001A088A" w:rsidRPr="00433AF9" w:rsidRDefault="001A088A" w:rsidP="001A088A">
      <w:pPr>
        <w:pStyle w:val="NormalWeb"/>
        <w:rPr>
          <w:rFonts w:ascii="Arial" w:hAnsi="Arial" w:cs="Arial"/>
        </w:rPr>
      </w:pPr>
      <w:r w:rsidRPr="00433AF9">
        <w:rPr>
          <w:rFonts w:ascii="Arial" w:eastAsiaTheme="minorHAnsi" w:hAnsi="Arial" w:cs="Arial"/>
          <w:lang w:eastAsia="en-US"/>
        </w:rPr>
        <w:t>REVIEW DATE : 1 year after date of approval</w:t>
      </w:r>
    </w:p>
    <w:p w14:paraId="2F16529C" w14:textId="77777777" w:rsidR="001A088A" w:rsidRDefault="001A088A" w:rsidP="006106DD">
      <w:pPr>
        <w:pStyle w:val="NoSpacing"/>
        <w:rPr>
          <w:lang w:eastAsia="en-GB"/>
        </w:rPr>
      </w:pPr>
    </w:p>
    <w:sectPr w:rsidR="001A088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7B914" w14:textId="77777777" w:rsidR="00460CAE" w:rsidRDefault="00460CAE" w:rsidP="00D116EC">
      <w:pPr>
        <w:spacing w:after="0" w:line="240" w:lineRule="auto"/>
      </w:pPr>
      <w:r>
        <w:separator/>
      </w:r>
    </w:p>
  </w:endnote>
  <w:endnote w:type="continuationSeparator" w:id="0">
    <w:p w14:paraId="12E5C199" w14:textId="77777777" w:rsidR="00460CAE" w:rsidRDefault="00460CAE" w:rsidP="00D116EC">
      <w:pPr>
        <w:spacing w:after="0" w:line="240" w:lineRule="auto"/>
      </w:pPr>
      <w:r>
        <w:continuationSeparator/>
      </w:r>
    </w:p>
  </w:endnote>
  <w:endnote w:type="continuationNotice" w:id="1">
    <w:p w14:paraId="350A5FA8" w14:textId="77777777" w:rsidR="00460CAE" w:rsidRDefault="00460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38748" w14:textId="77777777" w:rsidR="00460CAE" w:rsidRDefault="00460CAE" w:rsidP="00D116EC">
      <w:pPr>
        <w:spacing w:after="0" w:line="240" w:lineRule="auto"/>
      </w:pPr>
      <w:r>
        <w:separator/>
      </w:r>
    </w:p>
  </w:footnote>
  <w:footnote w:type="continuationSeparator" w:id="0">
    <w:p w14:paraId="06CED6A0" w14:textId="77777777" w:rsidR="00460CAE" w:rsidRDefault="00460CAE" w:rsidP="00D116EC">
      <w:pPr>
        <w:spacing w:after="0" w:line="240" w:lineRule="auto"/>
      </w:pPr>
      <w:r>
        <w:continuationSeparator/>
      </w:r>
    </w:p>
  </w:footnote>
  <w:footnote w:type="continuationNotice" w:id="1">
    <w:p w14:paraId="209CB834" w14:textId="77777777" w:rsidR="00460CAE" w:rsidRDefault="00460C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5F56" w14:textId="77777777" w:rsidR="00171881" w:rsidRDefault="00503C4C" w:rsidP="00460446">
    <w:pPr>
      <w:pStyle w:val="Header"/>
      <w:rPr>
        <w:rFonts w:ascii="Arial" w:hAnsi="Arial" w:cs="Arial"/>
      </w:rPr>
    </w:pPr>
    <w:r w:rsidRPr="00D17359">
      <w:rPr>
        <w:rFonts w:ascii="Arial" w:hAnsi="Arial" w:cs="Arial"/>
        <w:noProof/>
      </w:rPr>
      <w:drawing>
        <wp:anchor distT="0" distB="0" distL="114300" distR="114300" simplePos="0" relativeHeight="251658240" behindDoc="1" locked="0" layoutInCell="1" allowOverlap="1" wp14:anchorId="4C242DCC" wp14:editId="61737314">
          <wp:simplePos x="0" y="0"/>
          <wp:positionH relativeFrom="margin">
            <wp:align>right</wp:align>
          </wp:positionH>
          <wp:positionV relativeFrom="topMargin">
            <wp:align>bottom</wp:align>
          </wp:positionV>
          <wp:extent cx="1238250" cy="548005"/>
          <wp:effectExtent l="0" t="0" r="0" b="4445"/>
          <wp:wrapTight wrapText="bothSides">
            <wp:wrapPolygon edited="0">
              <wp:start x="0" y="0"/>
              <wp:lineTo x="0" y="21024"/>
              <wp:lineTo x="21268" y="21024"/>
              <wp:lineTo x="21268" y="0"/>
              <wp:lineTo x="0" y="0"/>
            </wp:wrapPolygon>
          </wp:wrapTight>
          <wp:docPr id="1557121015"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21015" name="Picture 2"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548005"/>
                  </a:xfrm>
                  <a:prstGeom prst="rect">
                    <a:avLst/>
                  </a:prstGeom>
                </pic:spPr>
              </pic:pic>
            </a:graphicData>
          </a:graphic>
        </wp:anchor>
      </w:drawing>
    </w:r>
    <w:r w:rsidR="00D116EC" w:rsidRPr="00D17359">
      <w:rPr>
        <w:rFonts w:ascii="Arial" w:hAnsi="Arial" w:cs="Arial"/>
      </w:rPr>
      <w:t xml:space="preserve">WUN </w:t>
    </w:r>
    <w:r w:rsidR="001462C3" w:rsidRPr="00D17359">
      <w:rPr>
        <w:rFonts w:ascii="Arial" w:hAnsi="Arial" w:cs="Arial"/>
      </w:rPr>
      <w:t>Event</w:t>
    </w:r>
    <w:r w:rsidR="00A73585" w:rsidRPr="00D17359">
      <w:rPr>
        <w:rFonts w:ascii="Arial" w:hAnsi="Arial" w:cs="Arial"/>
      </w:rPr>
      <w:t xml:space="preserve"> Terms and Conditions</w:t>
    </w:r>
  </w:p>
  <w:p w14:paraId="188C435A" w14:textId="49708624" w:rsidR="00D116EC" w:rsidRPr="00D17359" w:rsidRDefault="00171881" w:rsidP="00460446">
    <w:pPr>
      <w:pStyle w:val="Header"/>
      <w:rPr>
        <w:rFonts w:ascii="Arial" w:hAnsi="Arial" w:cs="Arial"/>
      </w:rPr>
    </w:pPr>
    <w:r w:rsidRPr="00171881">
      <w:rPr>
        <w:rFonts w:ascii="Arial" w:hAnsi="Arial" w:cs="Arial"/>
      </w:rPr>
      <w:t>WUN/POL/</w:t>
    </w:r>
    <w:r>
      <w:rPr>
        <w:rFonts w:ascii="Arial" w:hAnsi="Arial" w:cs="Arial"/>
      </w:rPr>
      <w:t>ETC</w:t>
    </w:r>
    <w:r w:rsidR="00782581" w:rsidRPr="00D17359">
      <w:rPr>
        <w:rFonts w:ascii="Arial" w:hAnsi="Arial"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F54"/>
    <w:multiLevelType w:val="hybridMultilevel"/>
    <w:tmpl w:val="626A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E21B8"/>
    <w:multiLevelType w:val="hybridMultilevel"/>
    <w:tmpl w:val="AE72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2A68E7"/>
    <w:multiLevelType w:val="hybridMultilevel"/>
    <w:tmpl w:val="FAEE2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C28DB"/>
    <w:multiLevelType w:val="hybridMultilevel"/>
    <w:tmpl w:val="0CC412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4360E0"/>
    <w:multiLevelType w:val="hybridMultilevel"/>
    <w:tmpl w:val="6882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76CBE"/>
    <w:multiLevelType w:val="hybridMultilevel"/>
    <w:tmpl w:val="026E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E06C78"/>
    <w:multiLevelType w:val="hybridMultilevel"/>
    <w:tmpl w:val="8A820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1C4BDA"/>
    <w:multiLevelType w:val="hybridMultilevel"/>
    <w:tmpl w:val="709ED6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9"/>
  </w:num>
  <w:num w:numId="2" w16cid:durableId="1862402430">
    <w:abstractNumId w:val="10"/>
  </w:num>
  <w:num w:numId="3" w16cid:durableId="1049762699">
    <w:abstractNumId w:val="6"/>
  </w:num>
  <w:num w:numId="4" w16cid:durableId="1758095272">
    <w:abstractNumId w:val="20"/>
  </w:num>
  <w:num w:numId="5" w16cid:durableId="1110663240">
    <w:abstractNumId w:val="17"/>
  </w:num>
  <w:num w:numId="6" w16cid:durableId="1280255740">
    <w:abstractNumId w:val="9"/>
  </w:num>
  <w:num w:numId="7" w16cid:durableId="1675376884">
    <w:abstractNumId w:val="2"/>
  </w:num>
  <w:num w:numId="8" w16cid:durableId="450247508">
    <w:abstractNumId w:val="14"/>
  </w:num>
  <w:num w:numId="9" w16cid:durableId="1879538017">
    <w:abstractNumId w:val="8"/>
  </w:num>
  <w:num w:numId="10" w16cid:durableId="1542670784">
    <w:abstractNumId w:val="1"/>
  </w:num>
  <w:num w:numId="11" w16cid:durableId="1482889877">
    <w:abstractNumId w:val="13"/>
  </w:num>
  <w:num w:numId="12" w16cid:durableId="730234158">
    <w:abstractNumId w:val="16"/>
  </w:num>
  <w:num w:numId="13" w16cid:durableId="2144226060">
    <w:abstractNumId w:val="18"/>
  </w:num>
  <w:num w:numId="14" w16cid:durableId="1308827614">
    <w:abstractNumId w:val="5"/>
  </w:num>
  <w:num w:numId="15" w16cid:durableId="803694675">
    <w:abstractNumId w:val="23"/>
  </w:num>
  <w:num w:numId="16" w16cid:durableId="835875074">
    <w:abstractNumId w:val="3"/>
  </w:num>
  <w:num w:numId="17" w16cid:durableId="165246812">
    <w:abstractNumId w:val="21"/>
  </w:num>
  <w:num w:numId="18" w16cid:durableId="1610628440">
    <w:abstractNumId w:val="4"/>
  </w:num>
  <w:num w:numId="19" w16cid:durableId="968515034">
    <w:abstractNumId w:val="15"/>
  </w:num>
  <w:num w:numId="20" w16cid:durableId="2125035032">
    <w:abstractNumId w:val="12"/>
  </w:num>
  <w:num w:numId="21" w16cid:durableId="1450903139">
    <w:abstractNumId w:val="11"/>
  </w:num>
  <w:num w:numId="22" w16cid:durableId="312568088">
    <w:abstractNumId w:val="0"/>
  </w:num>
  <w:num w:numId="23" w16cid:durableId="1064764108">
    <w:abstractNumId w:val="22"/>
  </w:num>
  <w:num w:numId="24" w16cid:durableId="575165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006273"/>
    <w:rsid w:val="00053006"/>
    <w:rsid w:val="00064F87"/>
    <w:rsid w:val="00067F05"/>
    <w:rsid w:val="000A1590"/>
    <w:rsid w:val="000D0C76"/>
    <w:rsid w:val="000D1D2F"/>
    <w:rsid w:val="000E1BFC"/>
    <w:rsid w:val="000E24E5"/>
    <w:rsid w:val="000E3B71"/>
    <w:rsid w:val="000E7FDC"/>
    <w:rsid w:val="000F0027"/>
    <w:rsid w:val="000F0C43"/>
    <w:rsid w:val="0013595D"/>
    <w:rsid w:val="001462C3"/>
    <w:rsid w:val="00171881"/>
    <w:rsid w:val="00194012"/>
    <w:rsid w:val="001A088A"/>
    <w:rsid w:val="001A7673"/>
    <w:rsid w:val="001C2FB9"/>
    <w:rsid w:val="001E69DB"/>
    <w:rsid w:val="00201C67"/>
    <w:rsid w:val="0022668A"/>
    <w:rsid w:val="00236006"/>
    <w:rsid w:val="002810EE"/>
    <w:rsid w:val="00290297"/>
    <w:rsid w:val="002A067E"/>
    <w:rsid w:val="002C1F6D"/>
    <w:rsid w:val="002D1D15"/>
    <w:rsid w:val="002D2FA6"/>
    <w:rsid w:val="002D4A07"/>
    <w:rsid w:val="002E1782"/>
    <w:rsid w:val="003050E0"/>
    <w:rsid w:val="003178CA"/>
    <w:rsid w:val="00322F32"/>
    <w:rsid w:val="00347BEB"/>
    <w:rsid w:val="0035455B"/>
    <w:rsid w:val="00394D9D"/>
    <w:rsid w:val="003A4031"/>
    <w:rsid w:val="003B6755"/>
    <w:rsid w:val="003D4709"/>
    <w:rsid w:val="00403471"/>
    <w:rsid w:val="00406EEE"/>
    <w:rsid w:val="00413498"/>
    <w:rsid w:val="00415088"/>
    <w:rsid w:val="00433AF9"/>
    <w:rsid w:val="00457AE6"/>
    <w:rsid w:val="00460446"/>
    <w:rsid w:val="00460CAE"/>
    <w:rsid w:val="0048791F"/>
    <w:rsid w:val="00491696"/>
    <w:rsid w:val="004A4327"/>
    <w:rsid w:val="004F338D"/>
    <w:rsid w:val="004F470D"/>
    <w:rsid w:val="004F683F"/>
    <w:rsid w:val="00503C4C"/>
    <w:rsid w:val="00515647"/>
    <w:rsid w:val="0051782B"/>
    <w:rsid w:val="0054482B"/>
    <w:rsid w:val="005508D4"/>
    <w:rsid w:val="00560968"/>
    <w:rsid w:val="0058562D"/>
    <w:rsid w:val="00587C75"/>
    <w:rsid w:val="005A1184"/>
    <w:rsid w:val="005C4CD8"/>
    <w:rsid w:val="005D21A4"/>
    <w:rsid w:val="005D781F"/>
    <w:rsid w:val="006106DD"/>
    <w:rsid w:val="00630C3C"/>
    <w:rsid w:val="00631444"/>
    <w:rsid w:val="0064206E"/>
    <w:rsid w:val="00650003"/>
    <w:rsid w:val="006522DC"/>
    <w:rsid w:val="00682A4A"/>
    <w:rsid w:val="00685218"/>
    <w:rsid w:val="00692B73"/>
    <w:rsid w:val="00695AC2"/>
    <w:rsid w:val="00695BC4"/>
    <w:rsid w:val="006A4FB5"/>
    <w:rsid w:val="007372AB"/>
    <w:rsid w:val="0074074E"/>
    <w:rsid w:val="00751CB7"/>
    <w:rsid w:val="00782581"/>
    <w:rsid w:val="0078477A"/>
    <w:rsid w:val="007A5202"/>
    <w:rsid w:val="007B3D73"/>
    <w:rsid w:val="007D77C9"/>
    <w:rsid w:val="007E4990"/>
    <w:rsid w:val="007F1215"/>
    <w:rsid w:val="007F626D"/>
    <w:rsid w:val="008108DB"/>
    <w:rsid w:val="00815797"/>
    <w:rsid w:val="00831219"/>
    <w:rsid w:val="00840CDE"/>
    <w:rsid w:val="00842CA5"/>
    <w:rsid w:val="00870CDB"/>
    <w:rsid w:val="0087296C"/>
    <w:rsid w:val="0087480A"/>
    <w:rsid w:val="00877B5D"/>
    <w:rsid w:val="008813C2"/>
    <w:rsid w:val="0088310B"/>
    <w:rsid w:val="008849D3"/>
    <w:rsid w:val="00892ABF"/>
    <w:rsid w:val="008A432F"/>
    <w:rsid w:val="008B66FB"/>
    <w:rsid w:val="008F0D67"/>
    <w:rsid w:val="008F2DB7"/>
    <w:rsid w:val="00910542"/>
    <w:rsid w:val="00920DAC"/>
    <w:rsid w:val="009339D4"/>
    <w:rsid w:val="0093405D"/>
    <w:rsid w:val="00952B78"/>
    <w:rsid w:val="00954557"/>
    <w:rsid w:val="009A149F"/>
    <w:rsid w:val="009B1383"/>
    <w:rsid w:val="009D5B55"/>
    <w:rsid w:val="009D7C94"/>
    <w:rsid w:val="009F2737"/>
    <w:rsid w:val="009F79B3"/>
    <w:rsid w:val="00A202DE"/>
    <w:rsid w:val="00A514FE"/>
    <w:rsid w:val="00A67CE6"/>
    <w:rsid w:val="00A72438"/>
    <w:rsid w:val="00A73585"/>
    <w:rsid w:val="00A959DD"/>
    <w:rsid w:val="00A96E0C"/>
    <w:rsid w:val="00AA146C"/>
    <w:rsid w:val="00AA18F3"/>
    <w:rsid w:val="00AA451D"/>
    <w:rsid w:val="00AF26C0"/>
    <w:rsid w:val="00B036CC"/>
    <w:rsid w:val="00B058FD"/>
    <w:rsid w:val="00B17FA3"/>
    <w:rsid w:val="00B32687"/>
    <w:rsid w:val="00B3480A"/>
    <w:rsid w:val="00B40C81"/>
    <w:rsid w:val="00B43EC5"/>
    <w:rsid w:val="00B77174"/>
    <w:rsid w:val="00B92E45"/>
    <w:rsid w:val="00BA1F79"/>
    <w:rsid w:val="00BA2456"/>
    <w:rsid w:val="00BC299E"/>
    <w:rsid w:val="00C101EA"/>
    <w:rsid w:val="00C20D18"/>
    <w:rsid w:val="00C411A2"/>
    <w:rsid w:val="00C4245B"/>
    <w:rsid w:val="00C50FD9"/>
    <w:rsid w:val="00C674DF"/>
    <w:rsid w:val="00C77B2E"/>
    <w:rsid w:val="00C82ECB"/>
    <w:rsid w:val="00CB2508"/>
    <w:rsid w:val="00CC6E45"/>
    <w:rsid w:val="00CC7DDD"/>
    <w:rsid w:val="00CD6140"/>
    <w:rsid w:val="00D0109A"/>
    <w:rsid w:val="00D116EC"/>
    <w:rsid w:val="00D17359"/>
    <w:rsid w:val="00D316AE"/>
    <w:rsid w:val="00D319BE"/>
    <w:rsid w:val="00D7517C"/>
    <w:rsid w:val="00D77F6E"/>
    <w:rsid w:val="00D8154D"/>
    <w:rsid w:val="00D87854"/>
    <w:rsid w:val="00DA05DA"/>
    <w:rsid w:val="00DA3A15"/>
    <w:rsid w:val="00DB30BF"/>
    <w:rsid w:val="00DB6BF1"/>
    <w:rsid w:val="00DC090F"/>
    <w:rsid w:val="00DE4047"/>
    <w:rsid w:val="00DE4FA6"/>
    <w:rsid w:val="00E3735E"/>
    <w:rsid w:val="00E41576"/>
    <w:rsid w:val="00E93451"/>
    <w:rsid w:val="00EA7449"/>
    <w:rsid w:val="00EB5A7A"/>
    <w:rsid w:val="00EB788D"/>
    <w:rsid w:val="00EC2345"/>
    <w:rsid w:val="00EC2E24"/>
    <w:rsid w:val="00EC7B96"/>
    <w:rsid w:val="00ED08B3"/>
    <w:rsid w:val="00ED33A3"/>
    <w:rsid w:val="00F1134A"/>
    <w:rsid w:val="00F35A28"/>
    <w:rsid w:val="00F4645E"/>
    <w:rsid w:val="00F540C5"/>
    <w:rsid w:val="00F5546B"/>
    <w:rsid w:val="00F8038F"/>
    <w:rsid w:val="00F975F6"/>
    <w:rsid w:val="00FA2338"/>
    <w:rsid w:val="00FB2B2A"/>
    <w:rsid w:val="00FF3C39"/>
    <w:rsid w:val="4DB49530"/>
    <w:rsid w:val="5CC7BFD6"/>
    <w:rsid w:val="702FB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CC3DA74C-FE06-40AD-A91B-E3BFAB9B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7D77C9"/>
  </w:style>
  <w:style w:type="character" w:customStyle="1" w:styleId="eop">
    <w:name w:val="eop"/>
    <w:basedOn w:val="DefaultParagraphFont"/>
    <w:rsid w:val="007D77C9"/>
  </w:style>
  <w:style w:type="paragraph" w:styleId="NormalWeb">
    <w:name w:val="Normal (Web)"/>
    <w:basedOn w:val="Normal"/>
    <w:uiPriority w:val="99"/>
    <w:unhideWhenUsed/>
    <w:rsid w:val="002D1D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7B96"/>
    <w:rPr>
      <w:color w:val="0000FF" w:themeColor="hyperlink"/>
      <w:u w:val="single"/>
    </w:rPr>
  </w:style>
  <w:style w:type="character" w:styleId="UnresolvedMention">
    <w:name w:val="Unresolved Mention"/>
    <w:basedOn w:val="DefaultParagraphFont"/>
    <w:uiPriority w:val="99"/>
    <w:semiHidden/>
    <w:unhideWhenUsed/>
    <w:rsid w:val="00EC7B96"/>
    <w:rPr>
      <w:color w:val="605E5C"/>
      <w:shd w:val="clear" w:color="auto" w:fill="E1DFDD"/>
    </w:rPr>
  </w:style>
  <w:style w:type="paragraph" w:styleId="Header">
    <w:name w:val="header"/>
    <w:basedOn w:val="Normal"/>
    <w:link w:val="HeaderChar"/>
    <w:uiPriority w:val="99"/>
    <w:unhideWhenUsed/>
    <w:rsid w:val="00D11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6EC"/>
  </w:style>
  <w:style w:type="paragraph" w:styleId="Footer">
    <w:name w:val="footer"/>
    <w:basedOn w:val="Normal"/>
    <w:link w:val="FooterChar"/>
    <w:uiPriority w:val="99"/>
    <w:unhideWhenUsed/>
    <w:rsid w:val="00D11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6EC"/>
  </w:style>
  <w:style w:type="table" w:styleId="TableGrid">
    <w:name w:val="Table Grid"/>
    <w:basedOn w:val="TableNormal"/>
    <w:uiPriority w:val="59"/>
    <w:rsid w:val="008F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0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 w:id="21424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1378CFEA90F4E9E7592A51837E73F" ma:contentTypeVersion="4" ma:contentTypeDescription="Create a new document." ma:contentTypeScope="" ma:versionID="650b041bd669353ccefe3f163828edab">
  <xsd:schema xmlns:xsd="http://www.w3.org/2001/XMLSchema" xmlns:xs="http://www.w3.org/2001/XMLSchema" xmlns:p="http://schemas.microsoft.com/office/2006/metadata/properties" xmlns:ns2="e2215168-83d6-4acb-9ca9-51d9063d84b7" targetNamespace="http://schemas.microsoft.com/office/2006/metadata/properties" ma:root="true" ma:fieldsID="e5a045d70f351e6da52363c370d185f3" ns2:_="">
    <xsd:import namespace="e2215168-83d6-4acb-9ca9-51d9063d84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15168-83d6-4acb-9ca9-51d9063d8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793CD-8E23-4F06-8E5C-F4F04D17D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15168-83d6-4acb-9ca9-51d9063d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7B5AE-4250-43D6-813D-A3F5AB41F3AF}">
  <ds:schemaRefs>
    <ds:schemaRef ds:uri="http://schemas.microsoft.com/office/2006/documentManagement/types"/>
    <ds:schemaRef ds:uri="http://schemas.microsoft.com/office/infopath/2007/PartnerControls"/>
    <ds:schemaRef ds:uri="e2215168-83d6-4acb-9ca9-51d9063d84b7"/>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899790-D49F-48FB-8338-7A7AC37E2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Anderson</dc:creator>
  <cp:keywords/>
  <cp:lastModifiedBy>Helen Rints</cp:lastModifiedBy>
  <cp:revision>2</cp:revision>
  <dcterms:created xsi:type="dcterms:W3CDTF">2024-10-15T14:41:00Z</dcterms:created>
  <dcterms:modified xsi:type="dcterms:W3CDTF">2024-10-15T14:41:00Z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0x01010028D1378CFEA90F4E9E7592A51837E73F</vt:lpwstr>
  </property>
  <property fmtid="{D5CDD505-2E9C-101B-9397-08002B2CF9AE}" pid="3" name="MediaServiceImageTags">
    <vt:lpwstr/>
  </property>
  <property fmtid="{D5CDD505-2E9C-101B-9397-08002B2CF9AE}" pid="4" name="Order">
    <vt:r8>25000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